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F6" w:rsidRDefault="00CC5EF6"/>
    <w:p w:rsidR="00CC5EF6" w:rsidRDefault="00CC5EF6">
      <w:r>
        <w:rPr>
          <w:rFonts w:ascii="Arial" w:hAnsi="Arial" w:cs="Arial"/>
          <w:b/>
          <w:bCs/>
          <w:color w:val="000000"/>
          <w:sz w:val="26"/>
          <w:szCs w:val="26"/>
        </w:rPr>
        <w:t>POLITYKA OCHRONY MAŁOLETNICH PRZED KRZYWDZENIEM</w:t>
      </w:r>
      <w:bookmarkStart w:id="0" w:name="_GoBack"/>
      <w:bookmarkEnd w:id="0"/>
    </w:p>
    <w:p w:rsidR="00CC5EF6" w:rsidRDefault="00CC5EF6"/>
    <w:p w:rsidR="00CC5EF6" w:rsidRDefault="00CC5EF6" w:rsidP="00CC5EF6">
      <w:pPr>
        <w:pStyle w:val="NormalnyWeb"/>
        <w:spacing w:before="2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POSTĘPOWANIE MAŁOLETNIEGO W PRZYPADKU DOZNANIA KRZYWDY</w:t>
      </w:r>
    </w:p>
    <w:p w:rsidR="00CC5EF6" w:rsidRDefault="00CC5EF6" w:rsidP="00CC5EF6">
      <w:pPr>
        <w:pStyle w:val="Normalny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Przemoc fizyczna, słowna, psychiczna stosowana wobec małoletniego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Jeśli ktoś przez dłuższy czas stosuje wobec Ciebie przemoc fizyczną, słowną lub psychiczną lub jest agresywny, nęka Cię w różny sposób, znęca się nad Tobą. Jeśli czujesz się zagrożony, poinformuj wychowawcę. Przedstaw mu sytuację, a jeśli są świadkowie przemocy, powiadom nauczyciela. Poproś o wsparcie i pomoc oraz poinformuj rodziców o tym, co się dzieje.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Nauczyciel (wychowawca), do którego się zgłosisz, podejmie działania w celu wyjaśnienia sytuacji. Może też współpracować z rodzicami, jeśli wyrażą chęć uczestnictwa w postępowaniu wyjaśniającym.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 xml:space="preserve">Po wyjaśnieniu sytuacji i ustaleniu rodzaju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przemocowych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zachowań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wobec Ciebie, wychowawca podejmie odpowiednie działania zgodnie ze statutem szkoły.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potrzebujesz dodatkowego wsparcia emocjonalnego, zgłoś się do pedagoga, psychologa szkolnego, pedagoga specjalnego.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sytuacja się nie poprawi i nadal jesteś narażony na znęcanie się, ponownie powiadom o tym wychowawcę i rodziców. Razem z nimi możesz zgłosić sprawę dyrektorowi lub wicedyrektorowi szkoły, którzy zastosują kolejne, przewidziane prawem szkolnym, konsekwencje wobec sprawcy/sprawców przemocy. W razie poważnego naruszenia nietykalności osobistej, dyrektor szkoły zgłasza sprawę agresji fizycznej na policję i/lub do sądu w celu podjęcia konsekwencji prawnych wobec agresora.</w:t>
      </w:r>
    </w:p>
    <w:p w:rsidR="00CC5EF6" w:rsidRDefault="00CC5EF6" w:rsidP="00CC5EF6">
      <w:pPr>
        <w:pStyle w:val="Normalny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Celowe zniszczenie lub kradzież rzeczy małoletniego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Zgłoś kradzież lub zniszczenie rzeczy wychowawcy lub innemu nauczycielowi, przedstawiając miejsce, czas i okoliczności zdarzenia, oraz informując o potencjalnych świadkach.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Poinformuj rodziców o zdarzeniu.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Wychowawca informuje rodziców, pedagoga i dyrektora o zdarzeniu oraz przeprowadza rozmowę ze świadkami, jeśli są wskazani.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sprawca zniszczenia lub kradzieży rzeczy jest ustalony, szkoła informuje jego rodziców, a wychowawca wspólnie z pedagogiem, psychologiem szkolnym lub pedagogiem specjalnym podejmują działania wyjaśniające, informując o nich rodziców sprawcy.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Szkoła stosuje środki dyscyplinujące wobec sprawcy, nakazując mu oddanie skradzionej rzeczy lub pokrycie kosztów. Jeśli nie można ustalić sprawcy, szkoła informuje Twoich rodziców o zdarzeniu i sugeruje możliwość zgłoszenia faktu policji.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Przemoc domowa stosowana wobec małoletniego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Jeśli doświadczasz krzywdy w domu, możesz powiadomić pracownika szkoły, któremu ufasz. Podejmie on działania mające na celu Twoją ochronę zgodnie z zakresem kompetencji. Jeżeli pracownicy szkoły zauważą symptomy przemocy domowej, nawet jeśli tego nie ujawniłeś, są </w:t>
      </w:r>
      <w:r>
        <w:rPr>
          <w:rFonts w:ascii="Arial" w:hAnsi="Arial" w:cs="Arial"/>
          <w:i/>
          <w:iCs/>
          <w:color w:val="7030A0"/>
          <w:sz w:val="22"/>
          <w:szCs w:val="22"/>
        </w:rPr>
        <w:lastRenderedPageBreak/>
        <w:t>zobowiązani podjąć działania ochronne i/lub zgłosić sprawę do instytucji oferujących zgodną z prawem pomoc.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Ujawnij wychowawcy lub innemu zaufanemu pracownikowi szkoły, że doświadczasz krzywdy i poproś o pomoc w tej trudnej sytuacji.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Nauczyciel, obserwując Cię, może podejrzewać krzywdę, nawet jeśli jej nie zgłosiłeś. W takim przypadku wychowawca rozmawia z Tobą i Twoimi rodzicami/prawnymi opiekunami, aby zweryfikować podejrzenia.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 uzyskaniu od Ciebie informacji, wychowawca podejmie interwencję w Twojej sprawie. Razem z psychologiem, pedagogiem szkolnym lub specjalnym zbiorą informacje na temat doświadczanej krzywdy, ustalając jej formy i okoliczności. Twoja rozmowa będzie podstawą do oceny stopnia zagrożenia Twojego bezpieczeństwa. O zaistniałej sytuacji informowany jest również dyrektor szkoły.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Porozmawiaj o swojej sytuacji, uczuciach i przeżyciach z pedagogiem szkolnym i/lub psychologiem, pedagogiem specjalnym. Udzielą Ci wsparcia w trudnej sytuacji i zaplanują działania mające na celu zapewnienie Ci ochrony przed krzywdzeniem, uwzględniając Twoje potrzeby.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W uzasadnionych przypadkach psycholog, pedagog szkolny, pedagog specjalny współpracuje z instytucjami pomocowymi, takimi jak dzielnicowy, specjalista ds. nieletnich czy pracownik socjalny. W przypadkach trudnych lub związanych z przestępstwem, psycholog, pedagog, pedagog specjalny informuje specjalistę ds. nieletnich oraz sąd rodzinny. W sytuacjach zagrażających zdrowiu lub życiu, dyrektor informuje policję lub prokuraturę rejonową.</w:t>
      </w:r>
    </w:p>
    <w:p w:rsidR="00CC5EF6" w:rsidRDefault="00CC5EF6" w:rsidP="00CC5EF6">
      <w:pPr>
        <w:pStyle w:val="NormalnyWeb"/>
        <w:spacing w:beforeAutospacing="0" w:after="0" w:afterAutospacing="0"/>
        <w:jc w:val="both"/>
      </w:pPr>
      <w:r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>Pamiętaj!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Zachowanie </w:t>
      </w:r>
      <w:proofErr w:type="spellStart"/>
      <w:r>
        <w:rPr>
          <w:rFonts w:ascii="Arial" w:hAnsi="Arial" w:cs="Arial"/>
          <w:i/>
          <w:iCs/>
          <w:color w:val="7030A0"/>
          <w:sz w:val="22"/>
          <w:szCs w:val="22"/>
        </w:rPr>
        <w:t>przemocowe</w:t>
      </w:r>
      <w:proofErr w:type="spellEnd"/>
      <w:r>
        <w:rPr>
          <w:rFonts w:ascii="Arial" w:hAnsi="Arial" w:cs="Arial"/>
          <w:i/>
          <w:iCs/>
          <w:color w:val="7030A0"/>
          <w:sz w:val="22"/>
          <w:szCs w:val="22"/>
        </w:rPr>
        <w:t>, także seksualne wobec małoletnich, stanowi przestępstwo. Szkoła jest zobowiązana zgłosić przypadki wykorzystywania seksualnego na policję. Procedura „Niebieska Karta” reguluje postępowanie w przypadku krzywdzenia małoletnich, polegając na interwencji w środowisku rodziny zgodnie z ustalonymi zasadami prawnymi, nawet przy uzasadnionym podejrzeniu przemocy, a niekoniecznie pewności jej występowania.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Dyskryminacja ucznia małoletniego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Dyskryminacja to nierówne traktowanie z powodu różnych cech, takich jak płeć, tożsamość płciowa, wiek, rasa, niepełnosprawność, orientacja seksualna, wygląd, religia, przynależność etniczna, przekonania polityczne, status materialny. W szkole przejawia się m.in. poprzez wyśmiewanie, drwiny, szydzenie lub prześladowanie z wyżej wymienionych powodów.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Porozmawiaj z nauczycielem lub wychowawcą, któremu ufasz, szczegółowo opisując, co przeżywasz i kto jest agresorem. Nie wahaj się prosić o pomoc i interwencję.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Powiadom również rodziców, przedstawiając im wszystkie okoliczności zdarzenia.</w:t>
      </w:r>
    </w:p>
    <w:p w:rsidR="00CC5EF6" w:rsidRDefault="00CC5EF6" w:rsidP="00CC5EF6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Zgłoś się do pedagoga szkolnego lub psychologa, opowiadając o obawach i odczuciach. Udzielą Ci pomocy pedagogiczno-psychologicznej zgodnie z Twoimi potrzebami.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Stosowanie wobec małoletniego cyberprzemocy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Cyberprzemoc występuje, gdy doświadczasz przemocy w sieci, takiej jak nękanie, straszenie, szantażowanie, publikowanie lub rozsyłanie ośmieszających informacji, zdjęć, filmów oraz gdy ktoś podszywa się pod Ciebie w sieci wbrew Twojej woli.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Postaraj się zabezpieczyć dowody przemocy w sieci stosowanej wobec Ciebie.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Zgłoś ten fakt wychowawcy. Nauczyciel wysłucha Cię, przeanalizuje dostarczone dowody. Jeśli będziesz mieć kłopoty  z zabezpieczeniem dowodów w sieci, poprosi o pomoc specjalistę.</w:t>
      </w:r>
    </w:p>
    <w:p w:rsidR="00CC5EF6" w:rsidRDefault="00CC5EF6" w:rsidP="00CC5EF6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Jeśli masz świadków cyberprzemocy, powiedz o nich nauczycielowi. Identyfikacja sprawcy często jest możliwa dzięki zebranym materiałom, wynikom rozmów i analizie dowodów z sieci.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Wychowawca oceni wspólnie z Tobą, czy zdarzenie spełnia kryteria cyberprzemocy, czy może być traktowane jako nieudany żart.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 analizie dowodów, ustaleniu okoliczności cyberprzemocy wobec sprawcy zostaną zastosowane określone w statucie szkoły środki dyscyplinujące.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Wychowawca może poinformować policję o zdarzeniu cyberprzemocy, podejmując decyzję wspólnie z Tobą, rodzicami i dyrektorem szkoły.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potrzebujesz dodatkowego wsparcia emocjonalnego, zgłoś się do psychologa, pedagoga szkolnego, pedagoga specjalnego.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Zagrożenie bezpieczeństwa małoletniego w wyniku sekstingu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Seksting to przesyłanie intymnych zdjęć lub filmów innym osobom przez </w:t>
      </w:r>
      <w:proofErr w:type="spellStart"/>
      <w:r>
        <w:rPr>
          <w:rFonts w:ascii="Arial" w:hAnsi="Arial" w:cs="Arial"/>
          <w:i/>
          <w:iCs/>
          <w:color w:val="7030A0"/>
          <w:sz w:val="22"/>
          <w:szCs w:val="22"/>
        </w:rPr>
        <w:t>internet</w:t>
      </w:r>
      <w:proofErr w:type="spellEnd"/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 lub telefon. To niebezpieczne zjawisko, ponieważ takie treści mogą być zapisane i użyte w niepożądany sposób, stanowiąc narzędzie cyberprzemocy, takie jak szantaż czy zastraszanie. Treści te mogą również zostać przesłane innym bez zgody osoby, która się na nich znajduje.</w:t>
      </w:r>
    </w:p>
    <w:p w:rsidR="00CC5EF6" w:rsidRDefault="00CC5EF6" w:rsidP="00CC5EF6">
      <w:pPr>
        <w:pStyle w:val="NormalnyWeb"/>
        <w:spacing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Rodzaje sekstingu</w:t>
      </w:r>
    </w:p>
    <w:p w:rsidR="00CC5EF6" w:rsidRDefault="00CC5EF6" w:rsidP="00CC5EF6">
      <w:pPr>
        <w:pStyle w:val="NormalnyWeb"/>
        <w:spacing w:before="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 xml:space="preserve">     </w:t>
      </w:r>
      <w:r>
        <w:rPr>
          <w:rFonts w:ascii="Arial" w:hAnsi="Arial" w:cs="Arial"/>
          <w:color w:val="000000"/>
          <w:sz w:val="22"/>
          <w:szCs w:val="22"/>
        </w:rPr>
        <w:t>Wymiana treści o charakterze seksualnym ogranicza się do związku między dwójką rówieśników, nie rozprzestrzeniają się one dalej.</w:t>
      </w:r>
    </w:p>
    <w:p w:rsidR="00CC5EF6" w:rsidRDefault="00CC5EF6" w:rsidP="00CC5EF6">
      <w:pPr>
        <w:pStyle w:val="NormalnyWeb"/>
        <w:spacing w:before="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 xml:space="preserve">     </w:t>
      </w:r>
      <w:r>
        <w:rPr>
          <w:rFonts w:ascii="Arial" w:hAnsi="Arial" w:cs="Arial"/>
          <w:color w:val="000000"/>
          <w:sz w:val="22"/>
          <w:szCs w:val="22"/>
        </w:rPr>
        <w:t>Materiały o charakterze seksualnym zostały udostępnione większej liczbie osób, jednak nie prowadzi to do cyberprzemocy, gdyż młodzież traktuje je jako formę wyrażenia siebie.</w:t>
      </w:r>
    </w:p>
    <w:p w:rsidR="00CC5EF6" w:rsidRDefault="00CC5EF6" w:rsidP="00CC5EF6">
      <w:pPr>
        <w:pStyle w:val="NormalnyWeb"/>
        <w:spacing w:before="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 xml:space="preserve">     </w:t>
      </w:r>
      <w:r>
        <w:rPr>
          <w:rFonts w:ascii="Arial" w:hAnsi="Arial" w:cs="Arial"/>
          <w:color w:val="000000"/>
          <w:sz w:val="22"/>
          <w:szCs w:val="22"/>
        </w:rPr>
        <w:t>Udostępnienie materiałów o charakterze seksualnym większej liczbie osób może być celowe w celu upokorzenia osoby na nich przedstawionej, bądź może być rozpowszechniane omyłkowo, ale jest używane jako narzędzie cyberprzemocy.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Jeśli uważasz, że padłeś ofiarą sekstingu, postępuj zgodnie z poniższymi krokami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Dokładnie opowiedz o zdarzeniu rodzicom, wychowawcy lub innemu pracownikowi szkoły, któremu ufasz.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Zbierz i zabezpiecz dowody dostępne w formie elektronicznej, takie jak przesyłane zdjęcia czy zrzuty ekranów z portali, na których opublikowano materiały. Staranna i wiarygodna dokumentacja jest istotna, ponieważ seksting jest karalny.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Przekaż zebrane materiały wychowawcy. W szkole przeprowadzona zostanie analiza dowodów oraz postępowanie w celu ustalenia sprawcy.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niektóre z przesyłanych do większej liczby osób materiałów zostaną uznane za pornograficzne, dyrektor szkoły będzie zobowiązany zgłosić incydent na policję. Wychowawca z myślą o Twoim dobru, poinformuje Twoich rodziców o zdarzeniu.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 przypadku, gdy celem sprawcy było upokorzenie Ciebie, sprawca/sprawcy zostaną wezwani do dyrekcji szkoły. Przedstawione zostaną im dowody, okoliczności zdarzenia oraz konsekwencje takiego zachowania. Wobec sprawcy zostaną zastosowane środki dyscyplinujące, określone w statucie szkoły.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 xml:space="preserve">W przypadku każdego rodzaju sekstingu, szkoła zapewni Ci opiekę psychologiczno-pedagogiczną. Rozmowa dotycząca zdarzenia czy identyfikacji potencjalnego sprawcy </w:t>
      </w:r>
      <w:r>
        <w:rPr>
          <w:rFonts w:ascii="Arial" w:hAnsi="Arial" w:cs="Arial"/>
          <w:color w:val="000000"/>
          <w:sz w:val="22"/>
          <w:szCs w:val="22"/>
        </w:rPr>
        <w:lastRenderedPageBreak/>
        <w:t>będzie prowadzona w warunkach komfortu psychicznego, z szacunkiem dla Twojej indywidualności i przeżytego stresu.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 xml:space="preserve">Wysyłanie małoletniemu w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internecie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 xml:space="preserve"> treści szkodliwych, niepożądanych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Treściami szkodliwymi w </w:t>
      </w:r>
      <w:proofErr w:type="spellStart"/>
      <w:r>
        <w:rPr>
          <w:rFonts w:ascii="Arial" w:hAnsi="Arial" w:cs="Arial"/>
          <w:i/>
          <w:iCs/>
          <w:color w:val="7030A0"/>
          <w:sz w:val="22"/>
          <w:szCs w:val="22"/>
        </w:rPr>
        <w:t>internecie</w:t>
      </w:r>
      <w:proofErr w:type="spellEnd"/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 są treści wywołujące negatywne emocje oraz promujące lub przedstawiające niebezpieczne lub nielegalne zachowania. Może też zdarzyć się, że ktoś będzie nawoływać do samookaleczeń, samobójstw, szkodliwych dla zdrowia </w:t>
      </w:r>
      <w:proofErr w:type="spellStart"/>
      <w:r>
        <w:rPr>
          <w:rFonts w:ascii="Arial" w:hAnsi="Arial" w:cs="Arial"/>
          <w:i/>
          <w:iCs/>
          <w:color w:val="7030A0"/>
          <w:sz w:val="22"/>
          <w:szCs w:val="22"/>
        </w:rPr>
        <w:t>zachowań</w:t>
      </w:r>
      <w:proofErr w:type="spellEnd"/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, będzie zamieszczać treści dyskryminacyjne, promujące wrogość, nienawiść, treści pornograficzne bez ostrzeżenia, </w:t>
      </w:r>
      <w:proofErr w:type="spellStart"/>
      <w:r>
        <w:rPr>
          <w:rFonts w:ascii="Arial" w:hAnsi="Arial" w:cs="Arial"/>
          <w:i/>
          <w:iCs/>
          <w:color w:val="7030A0"/>
          <w:sz w:val="22"/>
          <w:szCs w:val="22"/>
        </w:rPr>
        <w:t>fake</w:t>
      </w:r>
      <w:proofErr w:type="spellEnd"/>
      <w:r>
        <w:rPr>
          <w:rFonts w:ascii="Arial" w:hAnsi="Arial" w:cs="Arial"/>
          <w:i/>
          <w:iCs/>
          <w:color w:val="7030A0"/>
          <w:sz w:val="22"/>
          <w:szCs w:val="22"/>
        </w:rPr>
        <w:t xml:space="preserve"> newsy</w:t>
      </w:r>
    </w:p>
    <w:p w:rsidR="00CC5EF6" w:rsidRDefault="00CC5EF6" w:rsidP="00CC5EF6">
      <w:pPr>
        <w:pStyle w:val="NormalnyWeb"/>
        <w:spacing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Jeśli natrafisz na wyżej wymienione treści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internecie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Powiadom rodziców oraz wychowawcę lub innego pracownika szkoły, któremu ufasz.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Zabezpiecz dowody, korzystając z pomocy rodziców i pracowników szkoły. Poinformuj wychowawcę, jeśli masz świadków zdarzenia. Zabezpieczenie dowodów jest głównym zadaniem Twoich rodziców lub opiekunów prawnych. Dowody są kluczowe dla identyfikacji sprawców.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We współpracy z Twoimi rodzicami, po analizie dowodów, szkoła ustali okoliczności uzyskania przez Ciebie dostępu do szkodliwych treści. Jeżeli treści można powiązać z uczniami danej szkoły, szkoła podejmie działania zgodne z obowiązującymi przepisami w celu ustalenia sprawcy, czyli osoby, która udostępniła i/lub stworzyła szkodliwe treści.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 ustaleniu sprawcy przeprowadzona zostanie rozmowa z nim i jego rodzicami, podczas której uświadomiona będzie szkodliwość jego działań. Szkoła zastosuje wobec sprawcy środki dyscyplinujące zgodne ze statutem.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Jeśli treści nie mogą być bezpośrednio powiązane z uczniami szkoły, sprawa może zostać zgłoszona na policję, jeśli treści naruszają obowiązujące prawo.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2"/>
          <w:szCs w:val="22"/>
        </w:rPr>
        <w:t> Zgłoś się do psychologa lub pedagoga szkolnego, pedagoga specjalnego, podziel się z nimi swoimi uczuciami w związku z treściami szkodliwymi lub niebezpiecznymi, aby otrzymać wsparcie.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Naruszenie prywatności dotyczące nieodpowiedniego bądź niezgodnego  z prawem wykorzystania w sieci danych osobowych lub wizerunku małoletniego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Skontaktuj się z wychowawcą lub innym zaufanym pracownikiem szkoły, przedstawiając sytuację i okoliczności naruszenia Twoich praw przez innego ucznia szkoły.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Poinformuj jednocześnie rodziców o zaistniałym zdarzeniu.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Zabezpiecz dowody naruszenia, zgromadź materiały elektroniczne świadczące o nieodpowiednim działaniu.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Przekaż zebrane dowody rodzicom i wychowawcy.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Dokonaj zmian identyfikujących w sieci przy wsparciu rodziców.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Zebrane dowody muszą jednoznacznie wskazywać na konkretnego sprawcę oraz świadczyć o jego świadomym dążeniu do wyrządzenia Ci szkody majątkowej lub osobistej. W przypadku naruszenia prywatności, wyłudzenia czy kradzieży tożsamości, które skutkują szkodą dla Ciebie, szkoła i rodzice powinni przekazać dowody policji. O powiadomieniu policji decyduje dyrektor szkoły w porozumieniu z rodzicami, a identyfikację sprawcy przeprowadza policja.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7.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 razie dużego obciążenia emocjonalnego z powodu naruszenia Twoich praw, zgłoś się do psychologa. Razem z Tobą i Twoimi rodzicami zaplanują rodzaj pomocy, który umożliwi Ci poradzenie sobie z trudnymi emocjami.</w:t>
      </w:r>
    </w:p>
    <w:p w:rsidR="00CC5EF6" w:rsidRDefault="00CC5EF6" w:rsidP="00CC5EF6">
      <w:pPr>
        <w:pStyle w:val="NormalnyWeb"/>
        <w:spacing w:before="12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20" w:beforeAutospacing="0" w:after="0" w:afterAutospacing="0"/>
        <w:ind w:hanging="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 xml:space="preserve">Nawiązywanie przez małoletniego niebezpiecznych kontaktów w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EA9999"/>
        </w:rPr>
        <w:t>internecie</w:t>
      </w:r>
      <w:proofErr w:type="spellEnd"/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W przypadku niebezpiecznych kontaktów internetowych może grozić zagrożenie życia i zdrowia oraz możliwość szantażu i przymusu do działań seksualnych.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7030A0"/>
          <w:sz w:val="22"/>
          <w:szCs w:val="22"/>
        </w:rPr>
        <w:t> </w:t>
      </w:r>
    </w:p>
    <w:p w:rsidR="00CC5EF6" w:rsidRDefault="00CC5EF6" w:rsidP="00CC5EF6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Jeśli masz podejrzenie, że nawiązane kontakty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internecie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mogą okazać się niebezpieczne: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Opowiedz o tym rodzicom, wychowawcy lub innemu pracownikowi szkoły, któremu ufasz.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Zbierz dowody w formie elektronicznej (zapisy rozmów, zrzuty ekranowe, zdjęcia, e-maile) i przekaż je wychowawcy i rodzicom. Szkoła wspólnie z rodzicami zgłosi sprawę policji, która przeprowadzi dalsze dochodzenie.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W przypadku naruszenia prawa, zwłaszcza uwiedzenia dziecka do lat 15, szkoła ma obowiązek powiadomienia policji lub sądu rodzinnego.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Nie próbuj kontaktować się samodzielnie ze sprawcą. Wychowawca, we współpracy z rodzicami, powiadomi dyrektora szkoły o zdarzeniu.</w:t>
      </w:r>
    </w:p>
    <w:p w:rsidR="00CC5EF6" w:rsidRDefault="00CC5EF6" w:rsidP="00CC5EF6">
      <w:pPr>
        <w:pStyle w:val="NormalnyWeb"/>
        <w:spacing w:before="120" w:beforeAutospacing="0" w:after="0" w:afterAutospacing="0"/>
        <w:ind w:left="280" w:hanging="28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2"/>
          <w:szCs w:val="22"/>
        </w:rPr>
        <w:t>Jeżeli potrzebujesz wsparcia po ujawnieniu zdarzenia, zgłoś się do pedagoga specjalnego, pedagoga szkolnego lub psychologa szkolnego. Szkoła zapewni Ci wsparcie dostosowane do Twoich potrzeb, we współpracy z Twoimi rodzicami.</w:t>
      </w:r>
    </w:p>
    <w:p w:rsidR="00CC5EF6" w:rsidRDefault="00CC5EF6"/>
    <w:sectPr w:rsidR="00CC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0582"/>
    <w:multiLevelType w:val="multilevel"/>
    <w:tmpl w:val="DEF4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945C9"/>
    <w:multiLevelType w:val="multilevel"/>
    <w:tmpl w:val="DFA8E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F6"/>
    <w:rsid w:val="00C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E0DD"/>
  <w15:chartTrackingRefBased/>
  <w15:docId w15:val="{4F6A0C0E-2243-4026-9A69-37A594A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2024-02-12T14:07:00Z</dcterms:created>
  <dcterms:modified xsi:type="dcterms:W3CDTF">2024-02-12T14:09:00Z</dcterms:modified>
</cp:coreProperties>
</file>